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243F6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529590"/>
                  <wp:effectExtent l="0" t="0" r="635" b="3810"/>
                  <wp:docPr id="1" name="image1.png" descr="C:\Users\Sotsys-130\Documents\Projects\InvoiceOwl\Estimates\Excavation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Excavation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0"/>
                <w:szCs w:val="40"/>
              </w:rPr>
            </w:pPr>
            <w:r>
              <w:rPr>
                <w:b/>
                <w:color w:val="254061"/>
                <w:sz w:val="40"/>
                <w:szCs w:val="40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D5D3A1C"/>
    <w:rsid w:val="339D2186"/>
    <w:rsid w:val="3EF87EC2"/>
    <w:rsid w:val="440F4757"/>
    <w:rsid w:val="49CA231C"/>
    <w:rsid w:val="49FE6B75"/>
    <w:rsid w:val="574462DE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40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2022-04-06T07:10:53Z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B65C39BAAAAE42E19BD15D1DDD781A01</vt:lpwstr>
  </property>
</Properties>
</file>